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8B" w:rsidRDefault="00DD4E9D" w:rsidP="008A0AC9">
      <w:pPr>
        <w:jc w:val="center"/>
        <w:rPr>
          <w:sz w:val="40"/>
          <w:szCs w:val="40"/>
        </w:rPr>
      </w:pPr>
      <w:r>
        <w:rPr>
          <w:noProof/>
          <w:sz w:val="24"/>
          <w:szCs w:val="24"/>
          <w:lang w:eastAsia="en-NZ"/>
        </w:rPr>
        <w:drawing>
          <wp:inline distT="0" distB="0" distL="0" distR="0" wp14:anchorId="3C2F6510" wp14:editId="0144F680">
            <wp:extent cx="2590800" cy="790575"/>
            <wp:effectExtent l="0" t="0" r="0" b="9525"/>
            <wp:docPr id="19" name="Picture 19" descr="C:\Users\RollerFlex\Desktop\qaqaqqqqqqqqqqqq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ollerFlex\Desktop\qaqaqqqqqqqqqqqqqq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B4588B">
        <w:rPr>
          <w:noProof/>
          <w:sz w:val="40"/>
          <w:szCs w:val="40"/>
          <w:lang w:eastAsia="en-NZ"/>
        </w:rPr>
        <w:drawing>
          <wp:inline distT="0" distB="0" distL="0" distR="0" wp14:anchorId="3EC37323" wp14:editId="6B24D36A">
            <wp:extent cx="2676524" cy="476250"/>
            <wp:effectExtent l="0" t="0" r="0" b="0"/>
            <wp:docPr id="3" name="Picture 3" descr="C:\Users\RollerFlex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lerFlex\Desktop\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61" cy="4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98" w:rsidRPr="001879A1" w:rsidRDefault="00DD09FB" w:rsidP="00DD09FB">
      <w:pPr>
        <w:jc w:val="center"/>
        <w:rPr>
          <w:b/>
          <w:i/>
          <w:color w:val="000000" w:themeColor="text1"/>
          <w:sz w:val="52"/>
          <w:szCs w:val="52"/>
        </w:rPr>
      </w:pPr>
      <w:r w:rsidRPr="001879A1">
        <w:rPr>
          <w:b/>
          <w:i/>
          <w:color w:val="000000" w:themeColor="text1"/>
          <w:sz w:val="52"/>
          <w:szCs w:val="52"/>
        </w:rPr>
        <w:t>USER GUIDE</w:t>
      </w:r>
    </w:p>
    <w:p w:rsidR="001879A1" w:rsidRDefault="00310601" w:rsidP="00310601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NZ"/>
        </w:rPr>
        <w:drawing>
          <wp:inline distT="0" distB="0" distL="0" distR="0" wp14:anchorId="75A61F51" wp14:editId="010C5ED7">
            <wp:extent cx="6496050" cy="533400"/>
            <wp:effectExtent l="0" t="0" r="0" b="0"/>
            <wp:docPr id="2" name="Picture 2" descr="C:\Users\RollerFlex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lerFlex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FB" w:rsidRPr="001879A1" w:rsidRDefault="00DD09FB" w:rsidP="00DD09FB">
      <w:pPr>
        <w:rPr>
          <w:rFonts w:cstheme="minorHAnsi"/>
          <w:i/>
          <w:sz w:val="36"/>
          <w:szCs w:val="36"/>
        </w:rPr>
      </w:pPr>
      <w:r w:rsidRPr="001879A1">
        <w:rPr>
          <w:rFonts w:cstheme="minorHAnsi"/>
          <w:b/>
          <w:i/>
          <w:sz w:val="36"/>
          <w:szCs w:val="36"/>
        </w:rPr>
        <w:t>General</w:t>
      </w:r>
      <w:r w:rsidRPr="001879A1">
        <w:rPr>
          <w:rFonts w:cstheme="minorHAnsi"/>
          <w:i/>
          <w:sz w:val="36"/>
          <w:szCs w:val="36"/>
        </w:rPr>
        <w:t>:</w:t>
      </w:r>
    </w:p>
    <w:p w:rsidR="00DD09FB" w:rsidRPr="006361C5" w:rsidRDefault="00DD09FB" w:rsidP="00DD4E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361C5">
        <w:rPr>
          <w:sz w:val="24"/>
          <w:szCs w:val="24"/>
        </w:rPr>
        <w:t>Use the handle to unlatch the screen, but not to lift the screen. Once unlatched, place your hand underneath the bottom bar or in the g</w:t>
      </w:r>
      <w:r w:rsidR="00F50343" w:rsidRPr="006361C5">
        <w:rPr>
          <w:sz w:val="24"/>
          <w:szCs w:val="24"/>
        </w:rPr>
        <w:t>roove along the bottom bar to li</w:t>
      </w:r>
      <w:r w:rsidRPr="006361C5">
        <w:rPr>
          <w:sz w:val="24"/>
          <w:szCs w:val="24"/>
        </w:rPr>
        <w:t>ft the screen.</w:t>
      </w:r>
    </w:p>
    <w:p w:rsidR="00DD09FB" w:rsidRPr="006361C5" w:rsidRDefault="00DD09FB" w:rsidP="008A0A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361C5">
        <w:rPr>
          <w:sz w:val="24"/>
          <w:szCs w:val="24"/>
        </w:rPr>
        <w:t>When raising or lowering the screen, do so from a central position on the bottom bar, rather than from the sides – it’ll provide smoother operation and keep the screen aligned in the side guides.</w:t>
      </w:r>
    </w:p>
    <w:p w:rsidR="00DD09FB" w:rsidRDefault="00DD09FB" w:rsidP="008A0A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361C5">
        <w:rPr>
          <w:sz w:val="24"/>
          <w:szCs w:val="24"/>
        </w:rPr>
        <w:t xml:space="preserve">Every three months or so, lubricate the side guides along the groove where the screen is inserted into the guides – use </w:t>
      </w:r>
      <w:r w:rsidRPr="008A0AC9">
        <w:rPr>
          <w:sz w:val="24"/>
          <w:szCs w:val="24"/>
        </w:rPr>
        <w:t>silicon</w:t>
      </w:r>
      <w:r w:rsidRPr="006361C5">
        <w:rPr>
          <w:sz w:val="24"/>
          <w:szCs w:val="24"/>
        </w:rPr>
        <w:t xml:space="preserve"> spray CRC 808</w:t>
      </w:r>
      <w:r w:rsidR="008E4C6D" w:rsidRPr="006361C5">
        <w:rPr>
          <w:sz w:val="24"/>
          <w:szCs w:val="24"/>
        </w:rPr>
        <w:t xml:space="preserve"> or similar</w:t>
      </w:r>
      <w:r w:rsidRPr="006361C5">
        <w:rPr>
          <w:sz w:val="24"/>
          <w:szCs w:val="24"/>
        </w:rPr>
        <w:t>, available in your local hardware store and some supermarkets.</w:t>
      </w:r>
    </w:p>
    <w:p w:rsidR="001879A1" w:rsidRPr="006361C5" w:rsidRDefault="001879A1" w:rsidP="001879A1">
      <w:pPr>
        <w:pStyle w:val="ListParagraph"/>
        <w:jc w:val="both"/>
        <w:rPr>
          <w:sz w:val="24"/>
          <w:szCs w:val="24"/>
        </w:rPr>
      </w:pPr>
    </w:p>
    <w:p w:rsidR="006361C5" w:rsidRDefault="001879A1" w:rsidP="00A972A5">
      <w:pPr>
        <w:tabs>
          <w:tab w:val="left" w:pos="450"/>
          <w:tab w:val="left" w:pos="630"/>
        </w:tabs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t xml:space="preserve">    </w:t>
      </w:r>
      <w:r w:rsidR="002E3094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t xml:space="preserve"> </w:t>
      </w:r>
      <w:r w:rsidR="008A0AC9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t xml:space="preserve"> </w:t>
      </w:r>
      <w:r w:rsidR="006361C5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drawing>
          <wp:inline distT="0" distB="0" distL="0" distR="0">
            <wp:extent cx="3170815" cy="1590675"/>
            <wp:effectExtent l="0" t="0" r="0" b="0"/>
            <wp:docPr id="4" name="Picture 4" descr="C:\Users\RollerFlex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lerFlex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18" cy="15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AC9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t xml:space="preserve">      </w:t>
      </w:r>
      <w:r w:rsidR="008E484F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drawing>
          <wp:inline distT="0" distB="0" distL="0" distR="0">
            <wp:extent cx="2896609" cy="1590502"/>
            <wp:effectExtent l="0" t="0" r="0" b="0"/>
            <wp:docPr id="14" name="Picture 14" descr="C:\Users\RollerFlex\Desktop\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llerFlex\Desktop\aaaaaaaaaaaaaaaaaa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66" cy="15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AC9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NZ"/>
        </w:rPr>
        <w:t xml:space="preserve">   </w:t>
      </w:r>
      <w:r w:rsidR="006361C5" w:rsidRPr="006361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61C5" w:rsidRDefault="006361C5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</w:pPr>
    </w:p>
    <w:p w:rsidR="001879A1" w:rsidRDefault="001879A1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i/>
          <w:color w:val="000000"/>
          <w:sz w:val="32"/>
          <w:szCs w:val="32"/>
          <w:lang w:eastAsia="en-NZ"/>
        </w:rPr>
      </w:pPr>
    </w:p>
    <w:p w:rsidR="001879A1" w:rsidRPr="001879A1" w:rsidRDefault="001879A1" w:rsidP="001879A1">
      <w:pPr>
        <w:pStyle w:val="Heading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1879A1">
        <w:rPr>
          <w:rFonts w:asciiTheme="minorHAnsi" w:hAnsiTheme="minorHAnsi" w:cstheme="minorHAnsi"/>
          <w:i/>
          <w:color w:val="000000"/>
          <w:sz w:val="36"/>
          <w:szCs w:val="36"/>
        </w:rPr>
        <w:t>To get the best from your new Blinds:​​​</w:t>
      </w:r>
    </w:p>
    <w:p w:rsidR="001879A1" w:rsidRDefault="001879A1" w:rsidP="001879A1">
      <w:pPr>
        <w:pStyle w:val="font7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​</w:t>
      </w: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</w:p>
    <w:p w:rsidR="001879A1" w:rsidRPr="00F50343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0343">
        <w:rPr>
          <w:rFonts w:asciiTheme="minorHAnsi" w:hAnsiTheme="minorHAnsi" w:cstheme="minorHAnsi"/>
          <w:color w:val="000000"/>
        </w:rPr>
        <w:t>They should be rolled up only when clean and dry and Kept clean, IE Do not mow lawns or clean gutters, etc. with the PVC or fabric exposed.</w:t>
      </w:r>
    </w:p>
    <w:p w:rsidR="001879A1" w:rsidRPr="00F50343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0343">
        <w:rPr>
          <w:rFonts w:asciiTheme="minorHAnsi" w:hAnsiTheme="minorHAnsi" w:cstheme="minorHAnsi"/>
          <w:color w:val="000000"/>
        </w:rPr>
        <w:t>Do not leave them down in storms. Blinds can have large surface areas and are not designed to withstand storms. Always roll up the blind for strong winds.</w:t>
      </w:r>
    </w:p>
    <w:p w:rsidR="001879A1" w:rsidRPr="00F50343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0343">
        <w:rPr>
          <w:rFonts w:asciiTheme="minorHAnsi" w:hAnsiTheme="minorHAnsi" w:cstheme="minorHAnsi"/>
          <w:color w:val="000000"/>
        </w:rPr>
        <w:t>Do not leave rolled up for long periods of time. The longer it is rolled up, the longer it will take for the wrinkles to come out.</w:t>
      </w:r>
    </w:p>
    <w:p w:rsidR="001879A1" w:rsidRPr="00F50343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0343">
        <w:rPr>
          <w:rFonts w:asciiTheme="minorHAnsi" w:hAnsiTheme="minorHAnsi" w:cstheme="minorHAnsi"/>
          <w:color w:val="000000"/>
        </w:rPr>
        <w:t>Do not leave rolled up in direct sunlight. Heat can build up inside the roll, damaging the PVC. If roller is exposed a pelmet is recommended.</w:t>
      </w:r>
    </w:p>
    <w:p w:rsidR="001879A1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4C6D">
        <w:rPr>
          <w:rFonts w:asciiTheme="minorHAnsi" w:hAnsiTheme="minorHAnsi" w:cstheme="minorHAnsi"/>
          <w:color w:val="000000"/>
        </w:rPr>
        <w:t xml:space="preserve">In </w:t>
      </w:r>
      <w:proofErr w:type="gramStart"/>
      <w:r w:rsidRPr="008E4C6D">
        <w:rPr>
          <w:rFonts w:asciiTheme="minorHAnsi" w:hAnsiTheme="minorHAnsi" w:cstheme="minorHAnsi"/>
          <w:color w:val="000000"/>
        </w:rPr>
        <w:t>Summer</w:t>
      </w:r>
      <w:proofErr w:type="gramEnd"/>
      <w:r w:rsidRPr="008E4C6D">
        <w:rPr>
          <w:rFonts w:asciiTheme="minorHAnsi" w:hAnsiTheme="minorHAnsi" w:cstheme="minorHAnsi"/>
          <w:color w:val="000000"/>
        </w:rPr>
        <w:t xml:space="preserve">: PVC tends to stretch and become quite supple depending on the direct contact time with the sun. </w:t>
      </w:r>
    </w:p>
    <w:p w:rsidR="001879A1" w:rsidRDefault="001879A1" w:rsidP="001879A1">
      <w:pPr>
        <w:pStyle w:val="font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E4C6D">
        <w:rPr>
          <w:rFonts w:asciiTheme="minorHAnsi" w:hAnsiTheme="minorHAnsi" w:cstheme="minorHAnsi"/>
          <w:color w:val="000000"/>
        </w:rPr>
        <w:t xml:space="preserve">In </w:t>
      </w:r>
      <w:proofErr w:type="gramStart"/>
      <w:r w:rsidRPr="008E4C6D">
        <w:rPr>
          <w:rFonts w:asciiTheme="minorHAnsi" w:hAnsiTheme="minorHAnsi" w:cstheme="minorHAnsi"/>
          <w:color w:val="000000"/>
        </w:rPr>
        <w:t>Winter</w:t>
      </w:r>
      <w:proofErr w:type="gramEnd"/>
      <w:r w:rsidRPr="008E4C6D">
        <w:rPr>
          <w:rFonts w:asciiTheme="minorHAnsi" w:hAnsiTheme="minorHAnsi" w:cstheme="minorHAnsi"/>
          <w:color w:val="000000"/>
        </w:rPr>
        <w:t xml:space="preserve">: During the colder months PVC will contract and tighten up. Being rolled up for a long time in the rain can create white foggy marks when rolled down. Don't </w:t>
      </w:r>
      <w:proofErr w:type="gramStart"/>
      <w:r w:rsidRPr="008E4C6D">
        <w:rPr>
          <w:rFonts w:asciiTheme="minorHAnsi" w:hAnsiTheme="minorHAnsi" w:cstheme="minorHAnsi"/>
          <w:color w:val="000000"/>
        </w:rPr>
        <w:t>worry</w:t>
      </w:r>
      <w:proofErr w:type="gramEnd"/>
      <w:r w:rsidRPr="008E4C6D">
        <w:rPr>
          <w:rFonts w:asciiTheme="minorHAnsi" w:hAnsiTheme="minorHAnsi" w:cstheme="minorHAnsi"/>
          <w:color w:val="000000"/>
        </w:rPr>
        <w:t xml:space="preserve"> these will disappear in around a week or can be polished off using </w:t>
      </w:r>
      <w:proofErr w:type="spellStart"/>
      <w:r w:rsidRPr="008E4C6D">
        <w:rPr>
          <w:rFonts w:asciiTheme="minorHAnsi" w:hAnsiTheme="minorHAnsi" w:cstheme="minorHAnsi"/>
          <w:color w:val="000000"/>
        </w:rPr>
        <w:t>VuPlex</w:t>
      </w:r>
      <w:proofErr w:type="spellEnd"/>
      <w:r w:rsidRPr="008E4C6D">
        <w:rPr>
          <w:rFonts w:asciiTheme="minorHAnsi" w:hAnsiTheme="minorHAnsi" w:cstheme="minorHAnsi"/>
          <w:color w:val="000000"/>
        </w:rPr>
        <w:t xml:space="preserve"> (or similar).</w:t>
      </w:r>
    </w:p>
    <w:p w:rsidR="001879A1" w:rsidRDefault="001879A1" w:rsidP="001879A1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1879A1" w:rsidRDefault="001879A1" w:rsidP="001879A1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1879A1" w:rsidRDefault="001879A1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i/>
          <w:color w:val="000000"/>
          <w:sz w:val="32"/>
          <w:szCs w:val="32"/>
          <w:lang w:eastAsia="en-NZ"/>
        </w:rPr>
      </w:pPr>
      <w:r>
        <w:rPr>
          <w:rFonts w:cstheme="minorHAnsi"/>
          <w:color w:val="000000"/>
        </w:rPr>
        <w:t xml:space="preserve">     </w:t>
      </w:r>
      <w:r>
        <w:rPr>
          <w:rFonts w:eastAsia="Times New Roman" w:cstheme="minorHAnsi"/>
          <w:b/>
          <w:bCs/>
          <w:i/>
          <w:color w:val="000000"/>
          <w:sz w:val="32"/>
          <w:szCs w:val="32"/>
          <w:lang w:eastAsia="en-NZ"/>
        </w:rPr>
        <w:t xml:space="preserve">         </w:t>
      </w:r>
      <w:r>
        <w:rPr>
          <w:rFonts w:cstheme="minorHAnsi"/>
          <w:noProof/>
          <w:color w:val="000000"/>
        </w:rPr>
        <w:drawing>
          <wp:inline distT="0" distB="0" distL="0" distR="0" wp14:anchorId="7A6A7FB3" wp14:editId="62B1F8A0">
            <wp:extent cx="5915025" cy="1801930"/>
            <wp:effectExtent l="0" t="0" r="0" b="8255"/>
            <wp:docPr id="1" name="Picture 1" descr="C:\Users\RollerFlex\Desktop\qq1q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llerFlex\Desktop\qq1q1q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42" cy="18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A1" w:rsidRDefault="001879A1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i/>
          <w:color w:val="000000"/>
          <w:sz w:val="32"/>
          <w:szCs w:val="32"/>
          <w:lang w:eastAsia="en-NZ"/>
        </w:rPr>
      </w:pPr>
    </w:p>
    <w:p w:rsidR="001879A1" w:rsidRDefault="001879A1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i/>
          <w:color w:val="000000"/>
          <w:sz w:val="32"/>
          <w:szCs w:val="32"/>
          <w:lang w:eastAsia="en-NZ"/>
        </w:rPr>
      </w:pPr>
    </w:p>
    <w:p w:rsidR="00DD09FB" w:rsidRPr="001879A1" w:rsidRDefault="00DD09FB" w:rsidP="00DD09FB">
      <w:pPr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i/>
          <w:color w:val="000000"/>
          <w:sz w:val="36"/>
          <w:szCs w:val="36"/>
          <w:lang w:eastAsia="en-NZ"/>
        </w:rPr>
      </w:pPr>
      <w:r w:rsidRPr="001879A1">
        <w:rPr>
          <w:rFonts w:eastAsia="Times New Roman" w:cstheme="minorHAnsi"/>
          <w:b/>
          <w:bCs/>
          <w:i/>
          <w:color w:val="000000"/>
          <w:sz w:val="36"/>
          <w:szCs w:val="36"/>
          <w:lang w:eastAsia="en-NZ"/>
        </w:rPr>
        <w:t>Cleaning Instruction PVC </w:t>
      </w:r>
    </w:p>
    <w:p w:rsidR="00DD09FB" w:rsidRPr="00DD09FB" w:rsidRDefault="00DD09FB" w:rsidP="00DD09F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7"/>
          <w:szCs w:val="27"/>
          <w:lang w:eastAsia="en-NZ"/>
        </w:rPr>
      </w:pPr>
    </w:p>
    <w:p w:rsidR="00F50343" w:rsidRPr="006361C5" w:rsidRDefault="00DD09FB" w:rsidP="008A0AC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The use of harsh chemicals for cleaning should be avoided, as these can scratch the surface or attack the material. </w:t>
      </w:r>
    </w:p>
    <w:p w:rsidR="00F50343" w:rsidRPr="006361C5" w:rsidRDefault="00DD09FB" w:rsidP="008A0AC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Clear PVC should only be cleaned with a diluted solution of mild soap and warm water. Rinse with clean water and dry with a soft cloth or a sponge. </w:t>
      </w:r>
    </w:p>
    <w:p w:rsidR="00F50343" w:rsidRPr="006361C5" w:rsidRDefault="00DD09FB" w:rsidP="008A0AC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Do not use solvents or chemical cleaners. Do not expose sheets to abrasion. </w:t>
      </w:r>
      <w:r w:rsidR="00F50343" w:rsidRPr="006361C5">
        <w:rPr>
          <w:rFonts w:eastAsia="Times New Roman" w:cstheme="minorHAnsi"/>
          <w:color w:val="000000"/>
          <w:sz w:val="24"/>
          <w:szCs w:val="24"/>
          <w:lang w:eastAsia="en-NZ"/>
        </w:rPr>
        <w:t>For handprint marks, methylated spirits may be used.</w:t>
      </w:r>
    </w:p>
    <w:p w:rsidR="00DD09FB" w:rsidRDefault="00DD09FB" w:rsidP="008A0AC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We recommend </w:t>
      </w:r>
      <w:proofErr w:type="spellStart"/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>Vuplex</w:t>
      </w:r>
      <w:proofErr w:type="spellEnd"/>
      <w:r w:rsidRPr="006361C5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plastic cleaner/polish. Clean regularly by gently hose to remove loose dust.  Follow the instructions on the can. Always allow to dry thoroughly before storage or re-use.</w:t>
      </w:r>
    </w:p>
    <w:p w:rsidR="00A972A5" w:rsidRDefault="00A972A5" w:rsidP="00A972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A972A5" w:rsidRDefault="00A972A5" w:rsidP="00A972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A972A5" w:rsidRDefault="00A972A5" w:rsidP="00A972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    </w:t>
      </w:r>
      <w:r w:rsidR="001879A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         </w:t>
      </w:r>
      <w:r w:rsidR="00E0582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</w:t>
      </w:r>
      <w:r w:rsidR="00E05821">
        <w:rPr>
          <w:rFonts w:eastAsia="Times New Roman" w:cstheme="minorHAnsi"/>
          <w:noProof/>
          <w:color w:val="000000"/>
          <w:sz w:val="24"/>
          <w:szCs w:val="24"/>
          <w:lang w:eastAsia="en-NZ"/>
        </w:rPr>
        <w:drawing>
          <wp:inline distT="0" distB="0" distL="0" distR="0">
            <wp:extent cx="714447" cy="2371725"/>
            <wp:effectExtent l="0" t="0" r="9525" b="0"/>
            <wp:docPr id="12" name="Picture 12" descr="C:\Users\RollerFlex\Desktop\VU375b_1080x810c0p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llerFlex\Desktop\VU375b_1080x810c0pce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10" cy="23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82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     </w:t>
      </w:r>
      <w:r w:rsidR="00026B5B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  </w:t>
      </w:r>
      <w:r>
        <w:rPr>
          <w:rFonts w:eastAsia="Times New Roman" w:cstheme="minorHAnsi"/>
          <w:noProof/>
          <w:color w:val="000000"/>
          <w:sz w:val="24"/>
          <w:szCs w:val="24"/>
          <w:lang w:eastAsia="en-NZ"/>
        </w:rPr>
        <w:drawing>
          <wp:inline distT="0" distB="0" distL="0" distR="0" wp14:anchorId="423D8151" wp14:editId="4C96C5BC">
            <wp:extent cx="2302746" cy="2381250"/>
            <wp:effectExtent l="0" t="0" r="2540" b="0"/>
            <wp:docPr id="9" name="Picture 9" descr="C:\Users\RollerFlex\Desktop\461304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llerFlex\Desktop\461304x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1" cy="23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821" w:rsidRPr="00E058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5821">
        <w:rPr>
          <w:rFonts w:eastAsia="Times New Roman" w:cstheme="minorHAnsi"/>
          <w:noProof/>
          <w:color w:val="000000"/>
          <w:sz w:val="24"/>
          <w:szCs w:val="24"/>
          <w:lang w:eastAsia="en-NZ"/>
        </w:rPr>
        <w:drawing>
          <wp:inline distT="0" distB="0" distL="0" distR="0" wp14:anchorId="3E827DED" wp14:editId="2F25B375">
            <wp:extent cx="2486025" cy="2486025"/>
            <wp:effectExtent l="0" t="0" r="9525" b="9525"/>
            <wp:docPr id="10" name="Picture 10" descr="C:\Users\RollerFlex\Desktop\c08ef045-ef0d-468f-bafa-40878e5c31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llerFlex\Desktop\c08ef045-ef0d-468f-bafa-40878e5c31cf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A5" w:rsidRDefault="00A972A5" w:rsidP="00A972A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:rsidR="00A972A5" w:rsidRPr="00026B5B" w:rsidRDefault="00026B5B" w:rsidP="00A972A5">
      <w:pPr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en-NZ"/>
        </w:rPr>
      </w:pPr>
      <w:r>
        <w:rPr>
          <w:sz w:val="24"/>
          <w:szCs w:val="24"/>
        </w:rPr>
        <w:t xml:space="preserve">    </w:t>
      </w:r>
      <w:proofErr w:type="spellStart"/>
      <w:r w:rsidRPr="00026B5B">
        <w:rPr>
          <w:b/>
          <w:i/>
          <w:sz w:val="28"/>
          <w:szCs w:val="28"/>
        </w:rPr>
        <w:t>Vuplex</w:t>
      </w:r>
      <w:proofErr w:type="spellEnd"/>
      <w:r w:rsidRPr="00026B5B">
        <w:rPr>
          <w:b/>
          <w:i/>
          <w:sz w:val="28"/>
          <w:szCs w:val="28"/>
        </w:rPr>
        <w:t xml:space="preserve"> plastic cleaner</w:t>
      </w:r>
      <w:r>
        <w:rPr>
          <w:b/>
          <w:i/>
          <w:sz w:val="28"/>
          <w:szCs w:val="28"/>
        </w:rPr>
        <w:t xml:space="preserve">           </w:t>
      </w:r>
      <w:r w:rsidRPr="00026B5B">
        <w:rPr>
          <w:b/>
          <w:i/>
          <w:sz w:val="28"/>
          <w:szCs w:val="28"/>
        </w:rPr>
        <w:t xml:space="preserve"> S</w:t>
      </w:r>
      <w:r w:rsidRPr="00026B5B">
        <w:rPr>
          <w:b/>
          <w:i/>
          <w:sz w:val="28"/>
          <w:szCs w:val="28"/>
        </w:rPr>
        <w:t>ilicon spray CRC 808</w:t>
      </w:r>
      <w:r>
        <w:rPr>
          <w:b/>
          <w:i/>
          <w:sz w:val="28"/>
          <w:szCs w:val="28"/>
        </w:rPr>
        <w:t xml:space="preserve">                        M</w:t>
      </w:r>
      <w:r w:rsidRPr="00026B5B">
        <w:rPr>
          <w:b/>
          <w:i/>
          <w:sz w:val="28"/>
          <w:szCs w:val="28"/>
        </w:rPr>
        <w:t>ethylated spirits</w:t>
      </w:r>
    </w:p>
    <w:p w:rsidR="008E484F" w:rsidRDefault="008E484F" w:rsidP="008E484F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8E484F" w:rsidRPr="008E4C6D" w:rsidRDefault="002E3094" w:rsidP="008E484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</w:p>
    <w:p w:rsidR="00310601" w:rsidRPr="00310601" w:rsidRDefault="00C47205" w:rsidP="00C47205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</w:t>
      </w:r>
      <w:proofErr w:type="spellStart"/>
      <w:r w:rsidR="00310601" w:rsidRPr="00310601">
        <w:rPr>
          <w:rFonts w:cstheme="minorHAnsi"/>
          <w:b/>
          <w:sz w:val="32"/>
          <w:szCs w:val="32"/>
        </w:rPr>
        <w:t>Rollerflex</w:t>
      </w:r>
      <w:proofErr w:type="spellEnd"/>
      <w:r w:rsidR="00310601" w:rsidRPr="00310601">
        <w:rPr>
          <w:rFonts w:cstheme="minorHAnsi"/>
          <w:b/>
          <w:sz w:val="32"/>
          <w:szCs w:val="32"/>
        </w:rPr>
        <w:t xml:space="preserve"> ASB Limited</w:t>
      </w:r>
    </w:p>
    <w:p w:rsidR="00310601" w:rsidRPr="00310601" w:rsidRDefault="00C47205" w:rsidP="00C4720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</w:t>
      </w:r>
      <w:r w:rsidR="00310601" w:rsidRPr="00310601">
        <w:rPr>
          <w:rFonts w:cstheme="minorHAnsi"/>
          <w:b/>
          <w:sz w:val="28"/>
          <w:szCs w:val="28"/>
        </w:rPr>
        <w:t>Tel: 09 441 9455</w:t>
      </w:r>
    </w:p>
    <w:p w:rsidR="00310601" w:rsidRDefault="00C47205" w:rsidP="00C4720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</w:t>
      </w:r>
      <w:r w:rsidR="00310601" w:rsidRPr="00310601">
        <w:rPr>
          <w:rFonts w:cstheme="minorHAnsi"/>
          <w:b/>
          <w:sz w:val="28"/>
          <w:szCs w:val="28"/>
        </w:rPr>
        <w:t xml:space="preserve">Email: </w:t>
      </w:r>
      <w:hyperlink r:id="rId17" w:history="1">
        <w:r w:rsidR="00310601" w:rsidRPr="009D52F6">
          <w:rPr>
            <w:rStyle w:val="Hyperlink"/>
            <w:rFonts w:cstheme="minorHAnsi"/>
            <w:b/>
            <w:sz w:val="28"/>
            <w:szCs w:val="28"/>
          </w:rPr>
          <w:t>info@rollerflex.co.nz</w:t>
        </w:r>
      </w:hyperlink>
    </w:p>
    <w:p w:rsidR="00310601" w:rsidRDefault="00C47205" w:rsidP="00C4720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</w:t>
      </w:r>
      <w:r w:rsidR="00310601">
        <w:rPr>
          <w:rFonts w:cstheme="minorHAnsi"/>
          <w:b/>
          <w:sz w:val="28"/>
          <w:szCs w:val="28"/>
        </w:rPr>
        <w:t xml:space="preserve">Web: </w:t>
      </w:r>
      <w:hyperlink r:id="rId18" w:history="1">
        <w:r w:rsidR="00310601" w:rsidRPr="009D52F6">
          <w:rPr>
            <w:rStyle w:val="Hyperlink"/>
            <w:rFonts w:cstheme="minorHAnsi"/>
            <w:b/>
            <w:sz w:val="28"/>
            <w:szCs w:val="28"/>
          </w:rPr>
          <w:t>www.rollerflex.co.nz</w:t>
        </w:r>
      </w:hyperlink>
      <w:bookmarkStart w:id="0" w:name="_GoBack"/>
      <w:bookmarkEnd w:id="0"/>
    </w:p>
    <w:sectPr w:rsidR="00310601" w:rsidSect="008A0AC9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BE" w:rsidRDefault="00B92DBE" w:rsidP="006361C5">
      <w:pPr>
        <w:spacing w:after="0" w:line="240" w:lineRule="auto"/>
      </w:pPr>
      <w:r>
        <w:separator/>
      </w:r>
    </w:p>
  </w:endnote>
  <w:endnote w:type="continuationSeparator" w:id="0">
    <w:p w:rsidR="00B92DBE" w:rsidRDefault="00B92DBE" w:rsidP="0063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3694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012C8" w:rsidRDefault="00A012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2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2</w:t>
            </w:r>
          </w:p>
        </w:sdtContent>
      </w:sdt>
    </w:sdtContent>
  </w:sdt>
  <w:p w:rsidR="00A012C8" w:rsidRPr="006361C5" w:rsidRDefault="00A012C8" w:rsidP="006361C5">
    <w:pPr>
      <w:pStyle w:val="Footer"/>
      <w:jc w:val="center"/>
      <w:rPr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BE" w:rsidRDefault="00B92DBE" w:rsidP="006361C5">
      <w:pPr>
        <w:spacing w:after="0" w:line="240" w:lineRule="auto"/>
      </w:pPr>
      <w:r>
        <w:separator/>
      </w:r>
    </w:p>
  </w:footnote>
  <w:footnote w:type="continuationSeparator" w:id="0">
    <w:p w:rsidR="00B92DBE" w:rsidRDefault="00B92DBE" w:rsidP="0063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6C"/>
    <w:multiLevelType w:val="multilevel"/>
    <w:tmpl w:val="5A4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705F9"/>
    <w:multiLevelType w:val="multilevel"/>
    <w:tmpl w:val="983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F268A"/>
    <w:multiLevelType w:val="hybridMultilevel"/>
    <w:tmpl w:val="5CB05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306D"/>
    <w:multiLevelType w:val="multilevel"/>
    <w:tmpl w:val="E90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87436"/>
    <w:multiLevelType w:val="multilevel"/>
    <w:tmpl w:val="2EB41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84708"/>
    <w:multiLevelType w:val="multilevel"/>
    <w:tmpl w:val="949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FB"/>
    <w:rsid w:val="00026B5B"/>
    <w:rsid w:val="00096B42"/>
    <w:rsid w:val="00113598"/>
    <w:rsid w:val="001879A1"/>
    <w:rsid w:val="002E3094"/>
    <w:rsid w:val="00302CE0"/>
    <w:rsid w:val="00310601"/>
    <w:rsid w:val="006361C5"/>
    <w:rsid w:val="008A0AC9"/>
    <w:rsid w:val="008E484F"/>
    <w:rsid w:val="008E4C6D"/>
    <w:rsid w:val="008F4729"/>
    <w:rsid w:val="00A012C8"/>
    <w:rsid w:val="00A972A5"/>
    <w:rsid w:val="00B4588B"/>
    <w:rsid w:val="00B92DBE"/>
    <w:rsid w:val="00C30C87"/>
    <w:rsid w:val="00C47205"/>
    <w:rsid w:val="00DD09FB"/>
    <w:rsid w:val="00DD4E9D"/>
    <w:rsid w:val="00E05821"/>
    <w:rsid w:val="00E84798"/>
    <w:rsid w:val="00F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DD0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D09FB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font7">
    <w:name w:val="font_7"/>
    <w:basedOn w:val="Normal"/>
    <w:rsid w:val="00D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DD09FB"/>
  </w:style>
  <w:style w:type="paragraph" w:styleId="BalloonText">
    <w:name w:val="Balloon Text"/>
    <w:basedOn w:val="Normal"/>
    <w:link w:val="BalloonTextChar"/>
    <w:uiPriority w:val="99"/>
    <w:semiHidden/>
    <w:unhideWhenUsed/>
    <w:rsid w:val="00B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58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8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3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C5"/>
  </w:style>
  <w:style w:type="paragraph" w:styleId="Footer">
    <w:name w:val="footer"/>
    <w:basedOn w:val="Normal"/>
    <w:link w:val="FooterChar"/>
    <w:uiPriority w:val="99"/>
    <w:unhideWhenUsed/>
    <w:rsid w:val="0063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C5"/>
  </w:style>
  <w:style w:type="character" w:styleId="Hyperlink">
    <w:name w:val="Hyperlink"/>
    <w:basedOn w:val="DefaultParagraphFont"/>
    <w:uiPriority w:val="99"/>
    <w:unhideWhenUsed/>
    <w:rsid w:val="00310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DD0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D09FB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font7">
    <w:name w:val="font_7"/>
    <w:basedOn w:val="Normal"/>
    <w:rsid w:val="00D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DD09FB"/>
  </w:style>
  <w:style w:type="paragraph" w:styleId="BalloonText">
    <w:name w:val="Balloon Text"/>
    <w:basedOn w:val="Normal"/>
    <w:link w:val="BalloonTextChar"/>
    <w:uiPriority w:val="99"/>
    <w:semiHidden/>
    <w:unhideWhenUsed/>
    <w:rsid w:val="00B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58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8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3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C5"/>
  </w:style>
  <w:style w:type="paragraph" w:styleId="Footer">
    <w:name w:val="footer"/>
    <w:basedOn w:val="Normal"/>
    <w:link w:val="FooterChar"/>
    <w:uiPriority w:val="99"/>
    <w:unhideWhenUsed/>
    <w:rsid w:val="0063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C5"/>
  </w:style>
  <w:style w:type="character" w:styleId="Hyperlink">
    <w:name w:val="Hyperlink"/>
    <w:basedOn w:val="DefaultParagraphFont"/>
    <w:uiPriority w:val="99"/>
    <w:unhideWhenUsed/>
    <w:rsid w:val="00310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rollerflex.co.n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rollerflex.co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RollerFlex</cp:lastModifiedBy>
  <cp:revision>11</cp:revision>
  <cp:lastPrinted>2022-03-03T21:38:00Z</cp:lastPrinted>
  <dcterms:created xsi:type="dcterms:W3CDTF">2022-03-03T08:00:00Z</dcterms:created>
  <dcterms:modified xsi:type="dcterms:W3CDTF">2022-03-03T21:50:00Z</dcterms:modified>
</cp:coreProperties>
</file>